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ADD3" w14:textId="1924D7D3" w:rsidR="00582DBD" w:rsidRDefault="00FC35CA" w:rsidP="00B53A65">
      <w:pPr>
        <w:jc w:val="both"/>
      </w:pPr>
      <w:r>
        <w:t xml:space="preserve">Służbę </w:t>
      </w:r>
      <w:r w:rsidR="00582DBD">
        <w:t xml:space="preserve">objąłem podczas Konferencji Służb Regionu </w:t>
      </w:r>
      <w:r>
        <w:t xml:space="preserve">przejąłem </w:t>
      </w:r>
      <w:r w:rsidR="00582DBD">
        <w:t xml:space="preserve">we wrześniu 2021. Poprzedni Skarbnik Regionu, w dniu </w:t>
      </w:r>
      <w:r w:rsidR="00535D4C">
        <w:t>20</w:t>
      </w:r>
      <w:r>
        <w:t xml:space="preserve">-09-2021 r. </w:t>
      </w:r>
      <w:r w:rsidR="00582DBD">
        <w:t>przekazał mi ogólne zasady sprawowania Służby Skarbnika Regionu, sprawozdanie zamykające jego kadencję oraz finanse.</w:t>
      </w:r>
    </w:p>
    <w:p w14:paraId="1E91E8CC" w14:textId="1488D61B" w:rsidR="00582DBD" w:rsidRDefault="00582DBD" w:rsidP="00B53A65">
      <w:pPr>
        <w:jc w:val="both"/>
      </w:pPr>
      <w:r>
        <w:t xml:space="preserve">Od tego momentu skontaktowałem się ze Skarbnikami wszystkich </w:t>
      </w:r>
      <w:proofErr w:type="spellStart"/>
      <w:r>
        <w:t>Intergrup</w:t>
      </w:r>
      <w:proofErr w:type="spellEnd"/>
      <w:r>
        <w:t xml:space="preserve"> Regionu Katowice, przedstawiłem się, przywitałem i zaprosiłem </w:t>
      </w:r>
      <w:r w:rsidR="00D2158C">
        <w:t xml:space="preserve">do </w:t>
      </w:r>
      <w:r w:rsidR="00E175E1">
        <w:t>kontaktu</w:t>
      </w:r>
      <w:r w:rsidR="00701F2A">
        <w:t>, byłem w stałym kontakcie z głównym księgowym BSK.</w:t>
      </w:r>
    </w:p>
    <w:p w14:paraId="4D2CD8A6" w14:textId="5A085FCA" w:rsidR="00D2158C" w:rsidRDefault="00D2158C" w:rsidP="00B53A65">
      <w:pPr>
        <w:jc w:val="both"/>
      </w:pPr>
      <w:r>
        <w:t xml:space="preserve">Ustaliłem dni dyżurów Skarbnika Regionu w PIK, biorąc pod uwagę Zgromadzenia i/lub Konferencje </w:t>
      </w:r>
      <w:proofErr w:type="spellStart"/>
      <w:r>
        <w:t>Intergrup</w:t>
      </w:r>
      <w:proofErr w:type="spellEnd"/>
      <w:r>
        <w:t xml:space="preserve"> Regionu.</w:t>
      </w:r>
    </w:p>
    <w:p w14:paraId="3354DB7A" w14:textId="7344EE7E" w:rsidR="00D2158C" w:rsidRDefault="001E40AF" w:rsidP="00B53A65">
      <w:pPr>
        <w:jc w:val="both"/>
      </w:pPr>
      <w:r>
        <w:t>Po zakończeniu każdego miesiąca, prze</w:t>
      </w:r>
      <w:r w:rsidR="00B53A65">
        <w:t xml:space="preserve">syłałem raport </w:t>
      </w:r>
      <w:r>
        <w:t>z uwzględnieniem wszystkich transakcji gotówkowych oraz bezgotówkowych.</w:t>
      </w:r>
    </w:p>
    <w:p w14:paraId="08F5489E" w14:textId="66380F87" w:rsidR="001E40AF" w:rsidRDefault="001E40AF" w:rsidP="00B53A65">
      <w:pPr>
        <w:jc w:val="both"/>
      </w:pPr>
      <w:r>
        <w:t>Systematycznie, po rozliczeniu oraz uwzględnieniu wszystkich wpłat oraz wydatków, dokon</w:t>
      </w:r>
      <w:r w:rsidR="00B53A65">
        <w:t>ywałem</w:t>
      </w:r>
      <w:r>
        <w:t xml:space="preserve"> wpłat na konto BSK lub zleca</w:t>
      </w:r>
      <w:r w:rsidR="00B53A65">
        <w:t>łem</w:t>
      </w:r>
      <w:r>
        <w:t xml:space="preserve"> dokonanie taki</w:t>
      </w:r>
      <w:r w:rsidR="00B53A65">
        <w:t>ch</w:t>
      </w:r>
      <w:r>
        <w:t xml:space="preserve"> transakcji Głównemu Skarbnikowi. Wpłaty dokonywane są wg zasady przelewającego się kapelusza i </w:t>
      </w:r>
      <w:r w:rsidR="00B53A65">
        <w:t xml:space="preserve">zachowaniu </w:t>
      </w:r>
      <w:r>
        <w:t xml:space="preserve">bezpiecznej rezerwy finansowej. </w:t>
      </w:r>
    </w:p>
    <w:p w14:paraId="39D2A136" w14:textId="55A6BBFA" w:rsidR="001E40AF" w:rsidRDefault="003C737A" w:rsidP="00B53A65">
      <w:pPr>
        <w:jc w:val="both"/>
      </w:pPr>
      <w:proofErr w:type="spellStart"/>
      <w:r>
        <w:t>Intergrupy</w:t>
      </w:r>
      <w:proofErr w:type="spellEnd"/>
      <w:r>
        <w:t xml:space="preserve"> dokonują regularnych wpłat, bądź to za pośrednictwem przelewów bankowych, bądź gotówką, bezpośrednio, podczas dyżurów Skarbnika.</w:t>
      </w:r>
    </w:p>
    <w:p w14:paraId="39102EEF" w14:textId="083ECE9E" w:rsidR="00B53A65" w:rsidRDefault="00B53A65" w:rsidP="00B53A65">
      <w:pPr>
        <w:jc w:val="both"/>
      </w:pPr>
      <w:r>
        <w:t xml:space="preserve">W okresie mojej kadencji, w związku z przekazaniem operacji z BSK do Regionów, znacząco przybyło operacji na koncie oraz gotówkowych. Ma to związek z przejęciem przez Region dodatkowych zobowiązań związanych z płatnościami </w:t>
      </w:r>
      <w:r w:rsidR="00535D4C">
        <w:t xml:space="preserve">i rozliczeniami </w:t>
      </w:r>
      <w:r>
        <w:t xml:space="preserve">za Karlika, </w:t>
      </w:r>
      <w:r w:rsidR="00535D4C">
        <w:t>płatnościami związanymi z opłatami za wynajem salek mityngowych, reklamy w gazecie, opłat za gabloty na stacji PKP, itp.</w:t>
      </w:r>
    </w:p>
    <w:p w14:paraId="78865755" w14:textId="2876A84F" w:rsidR="003C737A" w:rsidRDefault="003C737A" w:rsidP="00B53A65">
      <w:pPr>
        <w:jc w:val="both"/>
      </w:pPr>
      <w:r>
        <w:t xml:space="preserve">Obecne finanse Regionu Katowice są w przyzwoitej kondycji finansowej (szczegółowe dane są dostępne u Skarbnika Regionu). </w:t>
      </w:r>
    </w:p>
    <w:p w14:paraId="0B917FD4" w14:textId="77777777" w:rsidR="003C737A" w:rsidRDefault="003C737A" w:rsidP="00B53A65">
      <w:pPr>
        <w:jc w:val="both"/>
      </w:pPr>
    </w:p>
    <w:sectPr w:rsidR="003C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648"/>
    <w:multiLevelType w:val="hybridMultilevel"/>
    <w:tmpl w:val="21B6A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D6DED"/>
    <w:multiLevelType w:val="hybridMultilevel"/>
    <w:tmpl w:val="AF22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4859">
    <w:abstractNumId w:val="0"/>
  </w:num>
  <w:num w:numId="2" w16cid:durableId="13364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1A"/>
    <w:rsid w:val="001E40AF"/>
    <w:rsid w:val="00352EEF"/>
    <w:rsid w:val="003C737A"/>
    <w:rsid w:val="00535D4C"/>
    <w:rsid w:val="00582DBD"/>
    <w:rsid w:val="00701F2A"/>
    <w:rsid w:val="00764713"/>
    <w:rsid w:val="0090581A"/>
    <w:rsid w:val="00A85102"/>
    <w:rsid w:val="00B35BEA"/>
    <w:rsid w:val="00B53A65"/>
    <w:rsid w:val="00D2158C"/>
    <w:rsid w:val="00E175E1"/>
    <w:rsid w:val="00F97499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EC14"/>
  <w15:chartTrackingRefBased/>
  <w15:docId w15:val="{C90B268B-BFD9-495A-A879-730839EB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Niemyjski</dc:creator>
  <cp:keywords/>
  <dc:description/>
  <cp:lastModifiedBy>Mariusz Niemyjski</cp:lastModifiedBy>
  <cp:revision>3</cp:revision>
  <dcterms:created xsi:type="dcterms:W3CDTF">2023-09-03T12:34:00Z</dcterms:created>
  <dcterms:modified xsi:type="dcterms:W3CDTF">2023-09-03T13:14:00Z</dcterms:modified>
</cp:coreProperties>
</file>